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63" w:rsidRPr="00050942" w:rsidRDefault="00145663" w:rsidP="00145663">
      <w:pPr>
        <w:jc w:val="both"/>
        <w:rPr>
          <w:rFonts w:cs="Calibri"/>
          <w:sz w:val="20"/>
        </w:rPr>
      </w:pPr>
      <w:r w:rsidRPr="00050942">
        <w:rPr>
          <w:rFonts w:cs="Calibri"/>
          <w:sz w:val="20"/>
        </w:rPr>
        <w:t xml:space="preserve">La Habana, </w:t>
      </w:r>
      <w:r>
        <w:rPr>
          <w:rFonts w:cs="Calibri"/>
          <w:sz w:val="20"/>
        </w:rPr>
        <w:t xml:space="preserve">10 de Diciembre </w:t>
      </w:r>
      <w:r w:rsidRPr="00050942">
        <w:rPr>
          <w:rFonts w:cs="Calibri"/>
          <w:sz w:val="20"/>
        </w:rPr>
        <w:t>del 2012.</w:t>
      </w: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sz w:val="20"/>
        </w:rPr>
      </w:pPr>
      <w:r w:rsidRPr="00050942">
        <w:rPr>
          <w:rFonts w:cs="Calibri"/>
          <w:sz w:val="20"/>
        </w:rPr>
        <w:t xml:space="preserve">Sr Keith </w:t>
      </w:r>
      <w:proofErr w:type="spellStart"/>
      <w:r w:rsidRPr="00050942">
        <w:rPr>
          <w:rFonts w:cs="Calibri"/>
          <w:sz w:val="20"/>
        </w:rPr>
        <w:t>Bolender</w:t>
      </w:r>
      <w:proofErr w:type="spellEnd"/>
      <w:r w:rsidRPr="00050942">
        <w:rPr>
          <w:rFonts w:cs="Calibri"/>
          <w:sz w:val="20"/>
        </w:rPr>
        <w:t>.</w:t>
      </w: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sz w:val="20"/>
        </w:rPr>
      </w:pP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b/>
          <w:i/>
          <w:sz w:val="20"/>
          <w:u w:val="single"/>
        </w:rPr>
      </w:pPr>
      <w:r w:rsidRPr="00050942">
        <w:rPr>
          <w:rFonts w:cs="Calibri"/>
          <w:b/>
          <w:sz w:val="20"/>
        </w:rPr>
        <w:t>Asunto:</w:t>
      </w:r>
      <w:r w:rsidRPr="00050942">
        <w:rPr>
          <w:rFonts w:cs="Calibri"/>
          <w:sz w:val="20"/>
        </w:rPr>
        <w:t xml:space="preserve"> </w:t>
      </w:r>
      <w:r w:rsidRPr="00050942">
        <w:rPr>
          <w:rFonts w:cs="Calibri"/>
          <w:b/>
          <w:i/>
          <w:sz w:val="20"/>
          <w:u w:val="single"/>
        </w:rPr>
        <w:t xml:space="preserve">Informe de los resultados obtenidos en la </w:t>
      </w:r>
      <w:r>
        <w:rPr>
          <w:rFonts w:cs="Calibri"/>
          <w:b/>
          <w:i/>
          <w:sz w:val="20"/>
          <w:u w:val="single"/>
        </w:rPr>
        <w:t xml:space="preserve">producción de </w:t>
      </w:r>
      <w:r w:rsidRPr="00050942">
        <w:rPr>
          <w:rFonts w:cs="Calibri"/>
          <w:b/>
          <w:i/>
          <w:sz w:val="20"/>
          <w:u w:val="single"/>
        </w:rPr>
        <w:t>Papaya Maradol Roja (</w:t>
      </w:r>
      <w:proofErr w:type="spellStart"/>
      <w:r w:rsidRPr="00050942">
        <w:rPr>
          <w:rFonts w:cs="Calibri"/>
          <w:b/>
          <w:i/>
          <w:sz w:val="20"/>
          <w:u w:val="single"/>
        </w:rPr>
        <w:t>Caricca</w:t>
      </w:r>
      <w:proofErr w:type="spellEnd"/>
      <w:r w:rsidRPr="00050942">
        <w:rPr>
          <w:rFonts w:cs="Calibri"/>
          <w:b/>
          <w:i/>
          <w:sz w:val="20"/>
          <w:u w:val="single"/>
        </w:rPr>
        <w:t xml:space="preserve"> Papaya L.) con la aplicación de Nano-Groo.</w:t>
      </w: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b/>
          <w:i/>
          <w:sz w:val="20"/>
          <w:u w:val="single"/>
        </w:rPr>
      </w:pPr>
      <w:r w:rsidRPr="00050942">
        <w:rPr>
          <w:rFonts w:cs="Calibri"/>
          <w:b/>
          <w:i/>
          <w:sz w:val="20"/>
          <w:u w:val="single"/>
        </w:rPr>
        <w:t xml:space="preserve"> </w:t>
      </w: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sz w:val="20"/>
        </w:rPr>
      </w:pPr>
      <w:r>
        <w:rPr>
          <w:rFonts w:cs="Calibri"/>
          <w:sz w:val="20"/>
        </w:rPr>
        <w:t xml:space="preserve">La producción de Papaya Maradol tiene un potencial de producción de hasta 250 Tm\ha, lo que se garantiza con la selección de semillas de alta calidad genética y la aplicación de  un paquete tecnológico que incluye altos insumos orgánicos y químicos, lo que se traduce en frutos de alta calidad. Esto no siempre se logra debido a agentes externos  lo </w:t>
      </w:r>
      <w:proofErr w:type="spellStart"/>
      <w:r>
        <w:rPr>
          <w:rFonts w:cs="Calibri"/>
          <w:sz w:val="20"/>
        </w:rPr>
        <w:t>quwe</w:t>
      </w:r>
      <w:proofErr w:type="spellEnd"/>
      <w:r>
        <w:rPr>
          <w:rFonts w:cs="Calibri"/>
          <w:sz w:val="20"/>
        </w:rPr>
        <w:t xml:space="preserve"> no siempre se logra por .a preocupante para la conservación de estas por periodos prolongados. Se ha demostrado</w:t>
      </w:r>
      <w:r w:rsidRPr="00050942">
        <w:rPr>
          <w:rFonts w:cs="Calibri"/>
          <w:sz w:val="20"/>
        </w:rPr>
        <w:t xml:space="preserve"> que </w:t>
      </w:r>
      <w:r>
        <w:rPr>
          <w:rFonts w:cs="Calibri"/>
          <w:sz w:val="20"/>
        </w:rPr>
        <w:t xml:space="preserve">a medida que </w:t>
      </w:r>
      <w:r w:rsidRPr="00050942">
        <w:rPr>
          <w:rFonts w:cs="Calibri"/>
          <w:sz w:val="20"/>
        </w:rPr>
        <w:t xml:space="preserve">aumenta la calidad genética de la  </w:t>
      </w:r>
      <w:r>
        <w:rPr>
          <w:rFonts w:cs="Calibri"/>
          <w:sz w:val="20"/>
        </w:rPr>
        <w:t>misma</w:t>
      </w:r>
      <w:r w:rsidRPr="00050942">
        <w:rPr>
          <w:rFonts w:cs="Calibri"/>
          <w:sz w:val="20"/>
        </w:rPr>
        <w:t xml:space="preserve">  disminuye el porciento de  germinación y unido a éste su poder germinativo, por lo que se hace necesario la utilización de tecnologías de nutrición y de conservación que ayuden a mantener estos parámetros lo más estables posible.</w:t>
      </w: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sz w:val="20"/>
        </w:rPr>
      </w:pP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sz w:val="20"/>
        </w:rPr>
      </w:pPr>
      <w:r w:rsidRPr="00050942">
        <w:rPr>
          <w:rFonts w:cs="Calibri"/>
          <w:sz w:val="20"/>
        </w:rPr>
        <w:t xml:space="preserve">Una de las tecnologías utilizadas es la referente al producto Nano-Groo, totalmente orgánico según certificaciones de organismos internacionales reconocidos y que aplicaremos para comprobar en una </w:t>
      </w:r>
      <w:proofErr w:type="gramStart"/>
      <w:r w:rsidRPr="00050942">
        <w:rPr>
          <w:rFonts w:cs="Calibri"/>
          <w:sz w:val="20"/>
        </w:rPr>
        <w:t>primera</w:t>
      </w:r>
      <w:proofErr w:type="gramEnd"/>
      <w:r w:rsidRPr="00050942">
        <w:rPr>
          <w:rFonts w:cs="Calibri"/>
          <w:sz w:val="20"/>
        </w:rPr>
        <w:t xml:space="preserve"> fase su poder en la germinación de las semillas de Papaya Maradol y en el trasplante de las plántulas.</w:t>
      </w: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sz w:val="20"/>
        </w:rPr>
      </w:pP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sz w:val="20"/>
        </w:rPr>
      </w:pPr>
      <w:r w:rsidRPr="00050942">
        <w:rPr>
          <w:rFonts w:cs="Calibri"/>
          <w:sz w:val="20"/>
        </w:rPr>
        <w:t xml:space="preserve">La evaluación se realizó en la azotea </w:t>
      </w:r>
      <w:proofErr w:type="spellStart"/>
      <w:r w:rsidRPr="00050942">
        <w:rPr>
          <w:rFonts w:cs="Calibri"/>
          <w:sz w:val="20"/>
        </w:rPr>
        <w:t>Marien</w:t>
      </w:r>
      <w:proofErr w:type="spellEnd"/>
      <w:r w:rsidRPr="00050942">
        <w:rPr>
          <w:rFonts w:cs="Calibri"/>
          <w:sz w:val="20"/>
        </w:rPr>
        <w:t>, con semillas obtenidas en el Área Demostrativa  de Cascajal, Provincia de Villa Clara  en el año 2010, o sea dos (2) años antes.</w:t>
      </w: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sz w:val="20"/>
        </w:rPr>
      </w:pP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b/>
          <w:i/>
          <w:sz w:val="20"/>
        </w:rPr>
      </w:pPr>
      <w:r w:rsidRPr="00050942">
        <w:rPr>
          <w:rFonts w:cs="Calibri"/>
          <w:b/>
          <w:i/>
          <w:sz w:val="20"/>
        </w:rPr>
        <w:t>Tabla 1: Inmersión de las semillas en tiempos diferentes para evaluar el % de germinación y el desarrollo del sistema radicular.</w:t>
      </w: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sz w:val="20"/>
        </w:rPr>
      </w:pPr>
      <w:r w:rsidRPr="00050942">
        <w:rPr>
          <w:rFonts w:cs="Calibri"/>
          <w:sz w:val="20"/>
        </w:rPr>
        <w:t>El tratamiento consistió en la inmersión de las semillas en la solución preparada con un litro de agua de PH neutro  y una pastilla de Nano-Groo, por varios períodos de tiempo, después de remojada en agua limpia por 48 horas.</w:t>
      </w: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sz w:val="20"/>
        </w:rPr>
      </w:pP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45"/>
        <w:gridCol w:w="1653"/>
        <w:gridCol w:w="1378"/>
        <w:gridCol w:w="2204"/>
        <w:gridCol w:w="2892"/>
      </w:tblGrid>
      <w:tr w:rsidR="00145663" w:rsidRPr="00050942" w:rsidTr="00012723">
        <w:trPr>
          <w:trHeight w:val="725"/>
        </w:trPr>
        <w:tc>
          <w:tcPr>
            <w:tcW w:w="1345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b/>
                <w:i/>
                <w:sz w:val="20"/>
              </w:rPr>
            </w:pPr>
            <w:r w:rsidRPr="00050942">
              <w:rPr>
                <w:rFonts w:cs="Calibri"/>
                <w:b/>
                <w:i/>
                <w:sz w:val="20"/>
              </w:rPr>
              <w:t>Tratamientos</w:t>
            </w:r>
          </w:p>
        </w:tc>
        <w:tc>
          <w:tcPr>
            <w:tcW w:w="1653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b/>
                <w:i/>
                <w:sz w:val="20"/>
              </w:rPr>
            </w:pPr>
            <w:r w:rsidRPr="00050942">
              <w:rPr>
                <w:rFonts w:cs="Calibri"/>
                <w:b/>
                <w:i/>
                <w:sz w:val="20"/>
              </w:rPr>
              <w:t>Tiempo de inmersión.</w:t>
            </w:r>
          </w:p>
        </w:tc>
        <w:tc>
          <w:tcPr>
            <w:tcW w:w="1378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b/>
                <w:i/>
                <w:sz w:val="20"/>
              </w:rPr>
            </w:pPr>
            <w:r w:rsidRPr="00050942">
              <w:rPr>
                <w:rFonts w:cs="Calibri"/>
                <w:b/>
                <w:i/>
                <w:sz w:val="20"/>
              </w:rPr>
              <w:t>Días a la germinación</w:t>
            </w:r>
          </w:p>
        </w:tc>
        <w:tc>
          <w:tcPr>
            <w:tcW w:w="2204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b/>
                <w:i/>
                <w:sz w:val="20"/>
              </w:rPr>
            </w:pPr>
            <w:r w:rsidRPr="00050942">
              <w:rPr>
                <w:rFonts w:cs="Calibri"/>
                <w:b/>
                <w:i/>
                <w:sz w:val="20"/>
              </w:rPr>
              <w:t>% de germinación a los  10 días</w:t>
            </w:r>
          </w:p>
        </w:tc>
        <w:tc>
          <w:tcPr>
            <w:tcW w:w="2892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b/>
                <w:i/>
                <w:sz w:val="20"/>
              </w:rPr>
            </w:pPr>
            <w:r w:rsidRPr="00050942">
              <w:rPr>
                <w:rFonts w:cs="Calibri"/>
                <w:b/>
                <w:i/>
                <w:sz w:val="20"/>
              </w:rPr>
              <w:t>Comparación del desarrollo del sistema radicular a los 25 días de tratamiento.</w:t>
            </w:r>
          </w:p>
        </w:tc>
      </w:tr>
      <w:tr w:rsidR="00145663" w:rsidRPr="00050942" w:rsidTr="00012723">
        <w:trPr>
          <w:trHeight w:val="493"/>
        </w:trPr>
        <w:tc>
          <w:tcPr>
            <w:tcW w:w="1345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 xml:space="preserve">           Testigo</w:t>
            </w:r>
          </w:p>
        </w:tc>
        <w:tc>
          <w:tcPr>
            <w:tcW w:w="1653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color w:val="00B050"/>
                <w:sz w:val="20"/>
                <w:highlight w:val="darkCyan"/>
              </w:rPr>
            </w:pPr>
            <w:r w:rsidRPr="00050942">
              <w:rPr>
                <w:rFonts w:cs="Calibri"/>
                <w:color w:val="00B050"/>
                <w:sz w:val="20"/>
                <w:highlight w:val="darkCyan"/>
              </w:rPr>
              <w:t>……………………………</w:t>
            </w:r>
          </w:p>
        </w:tc>
        <w:tc>
          <w:tcPr>
            <w:tcW w:w="1378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>7-12 días</w:t>
            </w:r>
          </w:p>
        </w:tc>
        <w:tc>
          <w:tcPr>
            <w:tcW w:w="2204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>56 %</w:t>
            </w:r>
          </w:p>
        </w:tc>
        <w:tc>
          <w:tcPr>
            <w:tcW w:w="2892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</w:p>
        </w:tc>
      </w:tr>
      <w:tr w:rsidR="00145663" w:rsidRPr="00050942" w:rsidTr="00012723">
        <w:trPr>
          <w:trHeight w:val="232"/>
        </w:trPr>
        <w:tc>
          <w:tcPr>
            <w:tcW w:w="1345" w:type="dxa"/>
            <w:vMerge w:val="restart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</w:p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>Tratada</w:t>
            </w:r>
          </w:p>
        </w:tc>
        <w:tc>
          <w:tcPr>
            <w:tcW w:w="1653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>0.5 Minutos.</w:t>
            </w:r>
          </w:p>
        </w:tc>
        <w:tc>
          <w:tcPr>
            <w:tcW w:w="1378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>6-10 días</w:t>
            </w:r>
          </w:p>
        </w:tc>
        <w:tc>
          <w:tcPr>
            <w:tcW w:w="2204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>65 %</w:t>
            </w:r>
          </w:p>
        </w:tc>
        <w:tc>
          <w:tcPr>
            <w:tcW w:w="2892" w:type="dxa"/>
            <w:vMerge w:val="restart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>El mejor desarrollo del sistema radicular se observó  en  la solución que se mantuvo por 1-1.5 Minutos.</w:t>
            </w:r>
          </w:p>
        </w:tc>
      </w:tr>
      <w:tr w:rsidR="00145663" w:rsidRPr="00050942" w:rsidTr="00012723">
        <w:trPr>
          <w:trHeight w:val="145"/>
        </w:trPr>
        <w:tc>
          <w:tcPr>
            <w:tcW w:w="1345" w:type="dxa"/>
            <w:vMerge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>1- 1.5 Minutos.</w:t>
            </w:r>
          </w:p>
        </w:tc>
        <w:tc>
          <w:tcPr>
            <w:tcW w:w="1378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>4-9 días</w:t>
            </w:r>
          </w:p>
        </w:tc>
        <w:tc>
          <w:tcPr>
            <w:tcW w:w="2204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>72 %</w:t>
            </w:r>
          </w:p>
        </w:tc>
        <w:tc>
          <w:tcPr>
            <w:tcW w:w="2892" w:type="dxa"/>
            <w:vMerge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</w:p>
        </w:tc>
      </w:tr>
      <w:tr w:rsidR="00145663" w:rsidRPr="00050942" w:rsidTr="00012723">
        <w:trPr>
          <w:trHeight w:val="145"/>
        </w:trPr>
        <w:tc>
          <w:tcPr>
            <w:tcW w:w="1345" w:type="dxa"/>
            <w:vMerge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</w:p>
        </w:tc>
        <w:tc>
          <w:tcPr>
            <w:tcW w:w="1653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>2.0 Minutos</w:t>
            </w:r>
          </w:p>
        </w:tc>
        <w:tc>
          <w:tcPr>
            <w:tcW w:w="1378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>5-11 días</w:t>
            </w:r>
          </w:p>
        </w:tc>
        <w:tc>
          <w:tcPr>
            <w:tcW w:w="2204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>67 %</w:t>
            </w:r>
          </w:p>
        </w:tc>
        <w:tc>
          <w:tcPr>
            <w:tcW w:w="2892" w:type="dxa"/>
            <w:vMerge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</w:p>
        </w:tc>
      </w:tr>
    </w:tbl>
    <w:p w:rsidR="00145663" w:rsidRPr="00050942" w:rsidRDefault="00145663" w:rsidP="00145663">
      <w:pPr>
        <w:spacing w:after="0" w:line="240" w:lineRule="auto"/>
        <w:jc w:val="both"/>
        <w:rPr>
          <w:rFonts w:cs="Calibri"/>
          <w:sz w:val="20"/>
        </w:rPr>
      </w:pP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sz w:val="20"/>
        </w:rPr>
      </w:pPr>
      <w:r w:rsidRPr="00050942">
        <w:rPr>
          <w:rFonts w:cs="Calibri"/>
          <w:sz w:val="20"/>
        </w:rPr>
        <w:t xml:space="preserve"> El mejor desarrollo del sistema radicular observado en la  muestra tratada por 1-1.5 minutos se reafirmó en el mejor desarrollo de las plantas llevadas a la plantación, debido precisamente al mejor desarrollo radicular,  con la consecuente vigorosidad de las plantas.</w:t>
      </w: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b/>
          <w:i/>
          <w:sz w:val="20"/>
        </w:rPr>
      </w:pPr>
      <w:r w:rsidRPr="00050942">
        <w:rPr>
          <w:rFonts w:cs="Calibri"/>
          <w:b/>
          <w:i/>
          <w:sz w:val="20"/>
        </w:rPr>
        <w:t>Tabla 2: Aplicación de Nano- Groo a una muestra (50 %) de cada tratamiento al momento del trasplante, para ver desarrollo posterior de la  plántula.</w:t>
      </w: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b/>
          <w:i/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2"/>
        <w:gridCol w:w="2005"/>
        <w:gridCol w:w="1701"/>
        <w:gridCol w:w="3686"/>
      </w:tblGrid>
      <w:tr w:rsidR="00145663" w:rsidRPr="00050942" w:rsidTr="00012723">
        <w:tc>
          <w:tcPr>
            <w:tcW w:w="2072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b/>
                <w:i/>
                <w:sz w:val="20"/>
              </w:rPr>
            </w:pPr>
            <w:r w:rsidRPr="00050942">
              <w:rPr>
                <w:rFonts w:cs="Calibri"/>
                <w:b/>
                <w:i/>
                <w:sz w:val="20"/>
              </w:rPr>
              <w:t>Tratamientos</w:t>
            </w:r>
          </w:p>
        </w:tc>
        <w:tc>
          <w:tcPr>
            <w:tcW w:w="2005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b/>
                <w:i/>
                <w:sz w:val="20"/>
              </w:rPr>
            </w:pPr>
            <w:r w:rsidRPr="00050942">
              <w:rPr>
                <w:rFonts w:cs="Calibri"/>
                <w:b/>
                <w:i/>
                <w:sz w:val="20"/>
              </w:rPr>
              <w:t>Tratamiento con diferentes soluciones al 50 % de las muestras.</w:t>
            </w:r>
          </w:p>
        </w:tc>
        <w:tc>
          <w:tcPr>
            <w:tcW w:w="1701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b/>
                <w:i/>
                <w:sz w:val="20"/>
              </w:rPr>
            </w:pPr>
            <w:r w:rsidRPr="00050942">
              <w:rPr>
                <w:rFonts w:cs="Calibri"/>
                <w:b/>
                <w:i/>
                <w:sz w:val="20"/>
              </w:rPr>
              <w:t>% de supervivencia  a los 10 días del trasplante.</w:t>
            </w:r>
          </w:p>
        </w:tc>
        <w:tc>
          <w:tcPr>
            <w:tcW w:w="3686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b/>
                <w:i/>
                <w:sz w:val="20"/>
              </w:rPr>
            </w:pPr>
            <w:r w:rsidRPr="00050942">
              <w:rPr>
                <w:rFonts w:cs="Calibri"/>
                <w:b/>
                <w:i/>
                <w:sz w:val="20"/>
              </w:rPr>
              <w:t>Comparación del desarrollo del tallo y número de hojas( Vigorosidad de las plantas)</w:t>
            </w:r>
          </w:p>
        </w:tc>
      </w:tr>
      <w:tr w:rsidR="00145663" w:rsidRPr="00050942" w:rsidTr="00012723">
        <w:tc>
          <w:tcPr>
            <w:tcW w:w="2072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 xml:space="preserve">           Testigo</w:t>
            </w:r>
          </w:p>
        </w:tc>
        <w:tc>
          <w:tcPr>
            <w:tcW w:w="2005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color w:val="00B050"/>
                <w:sz w:val="20"/>
                <w:highlight w:val="darkCyan"/>
              </w:rPr>
            </w:pPr>
            <w:r w:rsidRPr="00050942">
              <w:rPr>
                <w:rFonts w:cs="Calibri"/>
                <w:color w:val="00B050"/>
                <w:sz w:val="20"/>
                <w:highlight w:val="darkCyan"/>
              </w:rPr>
              <w:t>……………………………</w:t>
            </w:r>
          </w:p>
        </w:tc>
        <w:tc>
          <w:tcPr>
            <w:tcW w:w="1701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>90%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>El mejor desarrollo del tallo y número de hojas se mostró al utilizar una (1) pastilla por litro de agua, lo que conlleva una mayor vigorosidad.</w:t>
            </w:r>
          </w:p>
        </w:tc>
      </w:tr>
      <w:tr w:rsidR="00145663" w:rsidRPr="00050942" w:rsidTr="00012723">
        <w:tc>
          <w:tcPr>
            <w:tcW w:w="2072" w:type="dxa"/>
            <w:vMerge w:val="restart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</w:p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>Tratada</w:t>
            </w:r>
          </w:p>
        </w:tc>
        <w:tc>
          <w:tcPr>
            <w:tcW w:w="2005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 xml:space="preserve">1 pastilla / </w:t>
            </w:r>
            <w:proofErr w:type="spellStart"/>
            <w:r w:rsidRPr="00050942">
              <w:rPr>
                <w:rFonts w:cs="Calibri"/>
                <w:sz w:val="20"/>
              </w:rPr>
              <w:t>lt</w:t>
            </w:r>
            <w:proofErr w:type="spellEnd"/>
            <w:r w:rsidRPr="00050942">
              <w:rPr>
                <w:rFonts w:cs="Calibri"/>
                <w:sz w:val="20"/>
              </w:rPr>
              <w:t xml:space="preserve"> de agua</w:t>
            </w:r>
          </w:p>
        </w:tc>
        <w:tc>
          <w:tcPr>
            <w:tcW w:w="1701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>98 %</w:t>
            </w:r>
          </w:p>
        </w:tc>
        <w:tc>
          <w:tcPr>
            <w:tcW w:w="3686" w:type="dxa"/>
            <w:vMerge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</w:p>
        </w:tc>
      </w:tr>
      <w:tr w:rsidR="00145663" w:rsidRPr="00050942" w:rsidTr="00012723">
        <w:tc>
          <w:tcPr>
            <w:tcW w:w="2072" w:type="dxa"/>
            <w:vMerge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</w:p>
        </w:tc>
        <w:tc>
          <w:tcPr>
            <w:tcW w:w="2005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 xml:space="preserve">1 pastilla /2  </w:t>
            </w:r>
            <w:proofErr w:type="spellStart"/>
            <w:r w:rsidRPr="00050942">
              <w:rPr>
                <w:rFonts w:cs="Calibri"/>
                <w:sz w:val="20"/>
              </w:rPr>
              <w:t>lt</w:t>
            </w:r>
            <w:proofErr w:type="spellEnd"/>
            <w:r w:rsidRPr="00050942">
              <w:rPr>
                <w:rFonts w:cs="Calibri"/>
                <w:sz w:val="20"/>
              </w:rPr>
              <w:t xml:space="preserve"> de agua.</w:t>
            </w:r>
          </w:p>
        </w:tc>
        <w:tc>
          <w:tcPr>
            <w:tcW w:w="1701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>98  %</w:t>
            </w:r>
          </w:p>
        </w:tc>
        <w:tc>
          <w:tcPr>
            <w:tcW w:w="3686" w:type="dxa"/>
            <w:vMerge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</w:p>
        </w:tc>
      </w:tr>
      <w:tr w:rsidR="00145663" w:rsidRPr="00050942" w:rsidTr="00012723">
        <w:tc>
          <w:tcPr>
            <w:tcW w:w="2072" w:type="dxa"/>
            <w:vMerge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</w:p>
        </w:tc>
        <w:tc>
          <w:tcPr>
            <w:tcW w:w="2005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 xml:space="preserve">1 pastilla /3 </w:t>
            </w:r>
            <w:proofErr w:type="spellStart"/>
            <w:r w:rsidRPr="00050942">
              <w:rPr>
                <w:rFonts w:cs="Calibri"/>
                <w:sz w:val="20"/>
              </w:rPr>
              <w:t>lt</w:t>
            </w:r>
            <w:proofErr w:type="spellEnd"/>
            <w:r w:rsidRPr="00050942">
              <w:rPr>
                <w:rFonts w:cs="Calibri"/>
                <w:sz w:val="20"/>
              </w:rPr>
              <w:t xml:space="preserve"> d agua</w:t>
            </w:r>
          </w:p>
        </w:tc>
        <w:tc>
          <w:tcPr>
            <w:tcW w:w="1701" w:type="dxa"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  <w:r w:rsidRPr="00050942">
              <w:rPr>
                <w:rFonts w:cs="Calibri"/>
                <w:sz w:val="20"/>
              </w:rPr>
              <w:t>96 %</w:t>
            </w:r>
          </w:p>
        </w:tc>
        <w:tc>
          <w:tcPr>
            <w:tcW w:w="3686" w:type="dxa"/>
            <w:vMerge/>
            <w:shd w:val="clear" w:color="auto" w:fill="auto"/>
          </w:tcPr>
          <w:p w:rsidR="00145663" w:rsidRPr="00050942" w:rsidRDefault="00145663" w:rsidP="00012723">
            <w:pPr>
              <w:spacing w:after="0" w:line="240" w:lineRule="auto"/>
              <w:jc w:val="both"/>
              <w:rPr>
                <w:rFonts w:cs="Calibri"/>
                <w:sz w:val="20"/>
              </w:rPr>
            </w:pPr>
          </w:p>
        </w:tc>
      </w:tr>
    </w:tbl>
    <w:p w:rsidR="00145663" w:rsidRPr="00050942" w:rsidRDefault="00145663" w:rsidP="00145663">
      <w:pPr>
        <w:spacing w:after="0" w:line="240" w:lineRule="auto"/>
        <w:jc w:val="both"/>
        <w:rPr>
          <w:rFonts w:cs="Calibri"/>
          <w:sz w:val="20"/>
        </w:rPr>
      </w:pPr>
      <w:r w:rsidRPr="00050942">
        <w:rPr>
          <w:rFonts w:cs="Calibri"/>
          <w:sz w:val="20"/>
        </w:rPr>
        <w:lastRenderedPageBreak/>
        <w:t>Como se observa no existe diferencia significativa al utilizar 1, 2 o 3 pastillas por litro de agua, por lo que debemos utilizar solo una, además se  demuestra que con la utilización del producto Nano-Groo aumenta la vigorosidad de las plantas al momento del trasplante, lo que repercute en mayor supervivencia.</w:t>
      </w: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sz w:val="20"/>
        </w:rPr>
      </w:pP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b/>
          <w:i/>
          <w:sz w:val="20"/>
          <w:u w:val="single"/>
        </w:rPr>
      </w:pPr>
      <w:r w:rsidRPr="00050942">
        <w:rPr>
          <w:rFonts w:cs="Calibri"/>
          <w:b/>
          <w:i/>
          <w:sz w:val="20"/>
          <w:u w:val="single"/>
        </w:rPr>
        <w:t>Consideraciones y recomendaciones generales.</w:t>
      </w: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sz w:val="20"/>
        </w:rPr>
      </w:pP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b/>
          <w:sz w:val="20"/>
        </w:rPr>
      </w:pPr>
      <w:r w:rsidRPr="00050942">
        <w:rPr>
          <w:rFonts w:cs="Calibri"/>
          <w:b/>
          <w:sz w:val="20"/>
        </w:rPr>
        <w:t>Consideraciones.</w:t>
      </w: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b/>
          <w:sz w:val="20"/>
        </w:rPr>
      </w:pPr>
    </w:p>
    <w:p w:rsidR="00145663" w:rsidRPr="00050942" w:rsidRDefault="00145663" w:rsidP="00145663">
      <w:pPr>
        <w:numPr>
          <w:ilvl w:val="0"/>
          <w:numId w:val="1"/>
        </w:numPr>
        <w:spacing w:after="0" w:line="240" w:lineRule="auto"/>
        <w:jc w:val="both"/>
        <w:rPr>
          <w:rFonts w:cs="Calibri"/>
          <w:b/>
          <w:i/>
          <w:sz w:val="20"/>
          <w:u w:val="single"/>
        </w:rPr>
      </w:pPr>
      <w:r w:rsidRPr="00050942">
        <w:rPr>
          <w:rFonts w:cs="Calibri"/>
          <w:sz w:val="20"/>
        </w:rPr>
        <w:t xml:space="preserve">La utilización del producto antes señalado  ha demostrado su capacidad para acelerar la germinación de las semillas de Papaya Maradol Roja y Amarilla las cuales poseían bajo por ciento de germinación debido al tiempo de cosechada. </w:t>
      </w:r>
      <w:r w:rsidRPr="00050942">
        <w:rPr>
          <w:rFonts w:cs="Calibri"/>
          <w:b/>
          <w:i/>
          <w:sz w:val="20"/>
          <w:u w:val="single"/>
        </w:rPr>
        <w:t xml:space="preserve">Tabla 1 </w:t>
      </w:r>
    </w:p>
    <w:p w:rsidR="00145663" w:rsidRPr="00050942" w:rsidRDefault="00145663" w:rsidP="00145663">
      <w:pPr>
        <w:numPr>
          <w:ilvl w:val="0"/>
          <w:numId w:val="1"/>
        </w:numPr>
        <w:spacing w:after="0" w:line="240" w:lineRule="auto"/>
        <w:jc w:val="both"/>
        <w:rPr>
          <w:rFonts w:cs="Calibri"/>
          <w:b/>
          <w:i/>
          <w:sz w:val="20"/>
          <w:u w:val="single"/>
        </w:rPr>
      </w:pPr>
      <w:r w:rsidRPr="00050942">
        <w:rPr>
          <w:rFonts w:cs="Calibri"/>
          <w:sz w:val="20"/>
        </w:rPr>
        <w:t xml:space="preserve">El tiempo de mayor impacto tanto en la germinación como en el desarrollo radicular fue de  1-1.5 minutos de inmersión de la semilla en la solución de una pastilla en 1 litro de agua de PH neutro. </w:t>
      </w:r>
      <w:r w:rsidRPr="00050942">
        <w:rPr>
          <w:rFonts w:cs="Calibri"/>
          <w:b/>
          <w:i/>
          <w:sz w:val="20"/>
          <w:u w:val="single"/>
        </w:rPr>
        <w:t>Tabla 1</w:t>
      </w:r>
    </w:p>
    <w:p w:rsidR="00145663" w:rsidRPr="00050942" w:rsidRDefault="00145663" w:rsidP="00145663">
      <w:pPr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</w:rPr>
      </w:pPr>
      <w:r w:rsidRPr="00050942">
        <w:rPr>
          <w:rFonts w:cs="Calibri"/>
          <w:sz w:val="20"/>
        </w:rPr>
        <w:t>Las plántulas tratadas a diferentes soluciones respondieron mejor a las tratadas que al testigo, tanto en la vigorosidad de las plántulas como en la supervivencia de las mismas.</w:t>
      </w: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b/>
          <w:sz w:val="20"/>
        </w:rPr>
      </w:pP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b/>
          <w:sz w:val="20"/>
        </w:rPr>
      </w:pPr>
      <w:r w:rsidRPr="00050942">
        <w:rPr>
          <w:rFonts w:cs="Calibri"/>
          <w:b/>
          <w:sz w:val="20"/>
        </w:rPr>
        <w:t>Recomendaciones:</w:t>
      </w: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sz w:val="20"/>
        </w:rPr>
      </w:pPr>
    </w:p>
    <w:p w:rsidR="00145663" w:rsidRPr="00050942" w:rsidRDefault="00145663" w:rsidP="00145663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</w:rPr>
      </w:pPr>
      <w:r w:rsidRPr="00050942">
        <w:rPr>
          <w:rFonts w:cs="Calibri"/>
          <w:sz w:val="20"/>
        </w:rPr>
        <w:t>Remojar las semillas de Papaya Maradol Roja y Amarilla en soluciones de Nano-Groo  después de remojadas en agua por 48 horas y antes de poner a pre germinar en concentraciones de 1 pastilla/ litro de agua  por cada Kg de semillas. No volver a utilizar esta misma solución para otras semillas.</w:t>
      </w:r>
    </w:p>
    <w:p w:rsidR="00145663" w:rsidRPr="00050942" w:rsidRDefault="00145663" w:rsidP="00145663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</w:rPr>
      </w:pPr>
      <w:r w:rsidRPr="00050942">
        <w:rPr>
          <w:rFonts w:cs="Calibri"/>
          <w:sz w:val="20"/>
        </w:rPr>
        <w:t>Aplicar a razón de 10 ml de solución (1 pastilla/</w:t>
      </w:r>
      <w:proofErr w:type="spellStart"/>
      <w:r w:rsidRPr="00050942">
        <w:rPr>
          <w:rFonts w:cs="Calibri"/>
          <w:sz w:val="20"/>
        </w:rPr>
        <w:t>lt</w:t>
      </w:r>
      <w:proofErr w:type="spellEnd"/>
      <w:r w:rsidRPr="00050942">
        <w:rPr>
          <w:rFonts w:cs="Calibri"/>
          <w:sz w:val="20"/>
        </w:rPr>
        <w:t xml:space="preserve"> de agua de pH neutro) por planta directo al sistema radicular, al momento del trasplante. </w:t>
      </w:r>
    </w:p>
    <w:p w:rsidR="00145663" w:rsidRPr="00050942" w:rsidRDefault="00145663" w:rsidP="00145663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</w:rPr>
      </w:pPr>
      <w:r w:rsidRPr="00050942">
        <w:rPr>
          <w:rFonts w:cs="Calibri"/>
          <w:sz w:val="20"/>
        </w:rPr>
        <w:t xml:space="preserve">No utilizar más de una pastilla por </w:t>
      </w:r>
      <w:proofErr w:type="spellStart"/>
      <w:r w:rsidRPr="00050942">
        <w:rPr>
          <w:rFonts w:cs="Calibri"/>
          <w:sz w:val="20"/>
        </w:rPr>
        <w:t>lt</w:t>
      </w:r>
      <w:proofErr w:type="spellEnd"/>
      <w:r w:rsidRPr="00050942">
        <w:rPr>
          <w:rFonts w:cs="Calibri"/>
          <w:sz w:val="20"/>
        </w:rPr>
        <w:t xml:space="preserve"> de agua ya que en los resultados no existen diferencias significativas y desde el punto de vista económico es más factible la variante sugerida.</w:t>
      </w:r>
    </w:p>
    <w:p w:rsidR="00145663" w:rsidRPr="00050942" w:rsidRDefault="00145663" w:rsidP="00145663">
      <w:pPr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</w:rPr>
      </w:pPr>
      <w:r w:rsidRPr="00050942">
        <w:rPr>
          <w:rFonts w:cs="Calibri"/>
          <w:sz w:val="20"/>
        </w:rPr>
        <w:t>Continuar con las investigaciones en Papaya Maradol, para comprobar su efecto en la floración, fructificación y el rendimiento de la producción, además realizar pruebas en el aumento de las concentraciones de azúcar en fruto y el aumento de los niveles de inocuidad en los mismos.</w:t>
      </w:r>
    </w:p>
    <w:p w:rsidR="00145663" w:rsidRPr="00050942" w:rsidRDefault="00145663" w:rsidP="00145663">
      <w:pPr>
        <w:spacing w:after="0" w:line="240" w:lineRule="auto"/>
        <w:ind w:left="405"/>
        <w:jc w:val="both"/>
        <w:rPr>
          <w:rFonts w:cs="Calibri"/>
          <w:b/>
          <w:sz w:val="20"/>
        </w:rPr>
      </w:pPr>
    </w:p>
    <w:p w:rsidR="00145663" w:rsidRPr="00050942" w:rsidRDefault="00145663" w:rsidP="00145663">
      <w:pPr>
        <w:spacing w:after="0" w:line="240" w:lineRule="auto"/>
        <w:ind w:left="405"/>
        <w:jc w:val="both"/>
        <w:rPr>
          <w:rFonts w:cs="Calibri"/>
          <w:b/>
          <w:sz w:val="20"/>
        </w:rPr>
      </w:pPr>
    </w:p>
    <w:p w:rsidR="00145663" w:rsidRPr="00050942" w:rsidRDefault="00145663" w:rsidP="00145663">
      <w:pPr>
        <w:spacing w:after="0" w:line="240" w:lineRule="auto"/>
        <w:ind w:left="405"/>
        <w:jc w:val="both"/>
        <w:rPr>
          <w:rFonts w:cs="Calibri"/>
          <w:b/>
          <w:sz w:val="20"/>
        </w:rPr>
      </w:pPr>
    </w:p>
    <w:p w:rsidR="00145663" w:rsidRPr="00050942" w:rsidRDefault="00145663" w:rsidP="00145663">
      <w:pPr>
        <w:spacing w:after="0" w:line="240" w:lineRule="auto"/>
        <w:ind w:left="405"/>
        <w:jc w:val="both"/>
        <w:rPr>
          <w:rFonts w:cs="Calibri"/>
          <w:b/>
          <w:sz w:val="20"/>
        </w:rPr>
      </w:pP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b/>
          <w:sz w:val="20"/>
        </w:rPr>
      </w:pPr>
      <w:r w:rsidRPr="00050942">
        <w:rPr>
          <w:rFonts w:cs="Calibri"/>
          <w:b/>
          <w:sz w:val="20"/>
        </w:rPr>
        <w:t xml:space="preserve">Ing. Pedro Pablo Rivero Hayes </w:t>
      </w:r>
    </w:p>
    <w:p w:rsidR="00145663" w:rsidRPr="00050942" w:rsidRDefault="00145663" w:rsidP="00145663">
      <w:pPr>
        <w:spacing w:after="0" w:line="240" w:lineRule="auto"/>
        <w:jc w:val="both"/>
        <w:rPr>
          <w:rFonts w:cs="Calibri"/>
          <w:b/>
          <w:sz w:val="20"/>
        </w:rPr>
      </w:pPr>
      <w:r w:rsidRPr="00050942">
        <w:rPr>
          <w:rFonts w:cs="Calibri"/>
          <w:b/>
          <w:sz w:val="20"/>
        </w:rPr>
        <w:t>Director de Desarrollo del INIFAT.</w:t>
      </w:r>
    </w:p>
    <w:p w:rsidR="00145663" w:rsidRPr="00050942" w:rsidRDefault="00145663" w:rsidP="00145663">
      <w:pPr>
        <w:spacing w:after="0" w:line="240" w:lineRule="auto"/>
        <w:ind w:left="-142"/>
        <w:jc w:val="both"/>
        <w:rPr>
          <w:rFonts w:cs="Calibri"/>
          <w:noProof/>
          <w:sz w:val="20"/>
          <w:lang w:eastAsia="es-ES"/>
        </w:rPr>
      </w:pPr>
      <w:r w:rsidRPr="00050942">
        <w:rPr>
          <w:rFonts w:cs="Calibri"/>
          <w:b/>
          <w:sz w:val="20"/>
        </w:rPr>
        <w:t>La Habana Cuba.</w:t>
      </w:r>
    </w:p>
    <w:p w:rsidR="003F658A" w:rsidRDefault="00036E09"/>
    <w:sectPr w:rsidR="003F658A" w:rsidSect="00E35E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B7034"/>
    <w:multiLevelType w:val="hybridMultilevel"/>
    <w:tmpl w:val="DAAC960C"/>
    <w:lvl w:ilvl="0" w:tplc="665A2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86A2AE0"/>
    <w:multiLevelType w:val="hybridMultilevel"/>
    <w:tmpl w:val="206AE4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45663"/>
    <w:rsid w:val="00015FFE"/>
    <w:rsid w:val="00145663"/>
    <w:rsid w:val="00922674"/>
    <w:rsid w:val="00A5089B"/>
    <w:rsid w:val="00B443BE"/>
    <w:rsid w:val="00E134F0"/>
    <w:rsid w:val="00E35EA3"/>
    <w:rsid w:val="00EA0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6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790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2012-12-30T13:05:00Z</dcterms:created>
  <dcterms:modified xsi:type="dcterms:W3CDTF">2012-12-30T13:17:00Z</dcterms:modified>
</cp:coreProperties>
</file>